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23" w:rsidRDefault="008D7223" w:rsidP="00981C3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>Zał</w:t>
      </w:r>
      <w:r w:rsidR="00981C3A">
        <w:rPr>
          <w:rFonts w:ascii="Arial" w:hAnsi="Arial" w:cs="Arial"/>
        </w:rPr>
        <w:t>ączn</w:t>
      </w:r>
      <w:r w:rsidR="001A3D4F">
        <w:rPr>
          <w:rFonts w:ascii="Arial" w:hAnsi="Arial" w:cs="Arial"/>
        </w:rPr>
        <w:t>ik Nr 1 do Zarządzenia Nr  133</w:t>
      </w:r>
      <w:r w:rsidR="00981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/2020 Burmistrza Mia</w:t>
      </w:r>
      <w:r w:rsidR="001A3D4F">
        <w:rPr>
          <w:rFonts w:ascii="Arial" w:hAnsi="Arial" w:cs="Arial"/>
        </w:rPr>
        <w:t>sta Kłodzka z dnia 23.12.</w:t>
      </w:r>
      <w:bookmarkStart w:id="0" w:name="_GoBack"/>
      <w:bookmarkEnd w:id="0"/>
      <w:r>
        <w:rPr>
          <w:rFonts w:ascii="Arial" w:hAnsi="Arial" w:cs="Arial"/>
        </w:rPr>
        <w:t xml:space="preserve"> 2020 r. w sprawie powołania składu Komisji Przetargowej do postępowania o udzielenie zamówienia publicznego w trybie przetargu nieograniczonego pn. „</w:t>
      </w:r>
      <w:r>
        <w:rPr>
          <w:rFonts w:ascii="Arial" w:hAnsi="Arial" w:cs="Arial"/>
          <w:b/>
        </w:rPr>
        <w:t>Utworzenie i prowadzenie Punktu Selektywnego Zbierania Odpadów Komunalnych na terenie Gminy Miejskiej Kłodzko</w:t>
      </w:r>
      <w:r>
        <w:rPr>
          <w:rFonts w:ascii="Arial" w:hAnsi="Arial" w:cs="Arial"/>
          <w:bCs/>
          <w:iCs/>
          <w:color w:val="000000"/>
        </w:rPr>
        <w:t>”.</w:t>
      </w:r>
    </w:p>
    <w:p w:rsidR="008D7223" w:rsidRDefault="008D7223" w:rsidP="00981C3A">
      <w:p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</w:p>
    <w:p w:rsidR="008D7223" w:rsidRDefault="008D7223" w:rsidP="008D7223">
      <w:pPr>
        <w:autoSpaceDE w:val="0"/>
        <w:autoSpaceDN w:val="0"/>
        <w:adjustRightInd w:val="0"/>
        <w:spacing w:before="60"/>
        <w:rPr>
          <w:rFonts w:ascii="Arial" w:hAnsi="Arial"/>
        </w:rPr>
      </w:pPr>
      <w:r>
        <w:rPr>
          <w:rFonts w:ascii="Arial" w:hAnsi="Arial"/>
        </w:rPr>
        <w:t>Regulamin pracy Komisji Przetargowej powołanej do przeprowadzenia postępowania  o udzielenie zamówienia publicznego.</w:t>
      </w:r>
    </w:p>
    <w:p w:rsidR="008D7223" w:rsidRDefault="008D7223" w:rsidP="008D7223">
      <w:pPr>
        <w:rPr>
          <w:rFonts w:ascii="Arial" w:hAnsi="Arial"/>
        </w:rPr>
      </w:pPr>
    </w:p>
    <w:p w:rsidR="008D7223" w:rsidRDefault="008D7223" w:rsidP="00981C3A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Komisja rozpoczyna działalność z dniem powołania.</w:t>
      </w:r>
    </w:p>
    <w:p w:rsidR="008D7223" w:rsidRDefault="008D7223" w:rsidP="00981C3A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Komisję obowiązują przepisy prawa powszechnie obowiązujące, w szczególności: ustawa z dnia 29 stycznia 2004 r. – Prawo zamówień publicznych </w:t>
      </w:r>
      <w:hyperlink r:id="rId5" w:history="1">
        <w:r>
          <w:rPr>
            <w:rStyle w:val="Hipercze"/>
            <w:rFonts w:ascii="Arial" w:hAnsi="Arial" w:cs="Arial"/>
            <w:szCs w:val="24"/>
          </w:rPr>
          <w:t>(Dz. U. z 2019 r. poz. 1843 ze zm.)</w:t>
        </w:r>
      </w:hyperlink>
      <w:r>
        <w:rPr>
          <w:rFonts w:ascii="Arial" w:hAnsi="Arial" w:cs="Arial"/>
          <w:szCs w:val="24"/>
        </w:rPr>
        <w:t xml:space="preserve">, zwanej dalej również „ustawą”, przepisy aktów wykonawczych wydanych na jej podstawie, regulamin udzielania zamówień publicznych w Urzędzie Miasta w Kłodzku, a także regulamin pracy Komisji Przetargowej. </w:t>
      </w:r>
    </w:p>
    <w:p w:rsidR="008D7223" w:rsidRDefault="008D7223" w:rsidP="00981C3A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Pracami komisji kieruje Przewodniczący, a w razie jego nieobecności Wiceprzewodniczący komisji. Skład,  kompetencje i obowiązki poszczególnych członków komisji przetargowej określone są w ust. 6.</w:t>
      </w:r>
    </w:p>
    <w:p w:rsidR="008D7223" w:rsidRDefault="008D7223" w:rsidP="00981C3A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Komisja pracuje przy obecności co najmniej połowy jej członków w tym Przewodniczącego lub Wiceprzewodniczącego.</w:t>
      </w:r>
    </w:p>
    <w:p w:rsidR="008D7223" w:rsidRDefault="008D7223" w:rsidP="00981C3A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Zadaniem komisji przetargowej jest przeprowadzenie postępowania określonego </w:t>
      </w:r>
      <w:r>
        <w:rPr>
          <w:rFonts w:ascii="Arial" w:hAnsi="Arial" w:cs="Arial"/>
          <w:szCs w:val="24"/>
        </w:rPr>
        <w:br/>
        <w:t xml:space="preserve">w § 1 zarządzenia w celu wyłonienia wykonawcy zgodnie z postanowieniami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8D7223" w:rsidRDefault="008D7223" w:rsidP="00981C3A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Obowiązki  poszczególnych członków komisji przetargowej:</w:t>
      </w:r>
    </w:p>
    <w:p w:rsidR="008D7223" w:rsidRDefault="008D7223" w:rsidP="008D7223">
      <w:pPr>
        <w:pStyle w:val="Tekstpodstawowy"/>
        <w:spacing w:after="0"/>
        <w:ind w:left="720"/>
        <w:rPr>
          <w:rFonts w:ascii="Arial" w:hAnsi="Arial"/>
          <w:szCs w:val="24"/>
        </w:rPr>
      </w:pPr>
    </w:p>
    <w:p w:rsidR="008D7223" w:rsidRDefault="008D7223" w:rsidP="008D7223">
      <w:pPr>
        <w:pStyle w:val="Tekstpodstawowy"/>
        <w:numPr>
          <w:ilvl w:val="0"/>
          <w:numId w:val="2"/>
        </w:num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Przewodniczący: </w:t>
      </w:r>
    </w:p>
    <w:p w:rsidR="008D7223" w:rsidRDefault="008D7223" w:rsidP="00981C3A">
      <w:pPr>
        <w:pStyle w:val="Tekstpodstawowy"/>
        <w:spacing w:after="0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a) przewodniczy pracom komisji przetargowej,</w:t>
      </w:r>
    </w:p>
    <w:p w:rsidR="008D7223" w:rsidRDefault="008D7223" w:rsidP="00981C3A">
      <w:pPr>
        <w:pStyle w:val="Tekstpodstawowy"/>
        <w:spacing w:after="0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b) nadzoruje pracę komisji przetargowej,</w:t>
      </w:r>
    </w:p>
    <w:p w:rsidR="008D7223" w:rsidRDefault="008D7223" w:rsidP="00981C3A">
      <w:pPr>
        <w:pStyle w:val="Tekstpodstawowy"/>
        <w:spacing w:after="0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c) reprezentuje komisję w kontaktach z Wykonawcami,</w:t>
      </w:r>
    </w:p>
    <w:p w:rsidR="008D7223" w:rsidRDefault="008D7223" w:rsidP="00981C3A">
      <w:pPr>
        <w:pStyle w:val="Tekstpodstawowy"/>
        <w:spacing w:after="0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d) przedstawia w imieniu komisji Burmistrzowi Miasta propozycje wykluczenia  </w:t>
      </w:r>
      <w:r>
        <w:rPr>
          <w:rFonts w:ascii="Arial" w:hAnsi="Arial"/>
          <w:szCs w:val="24"/>
        </w:rPr>
        <w:tab/>
        <w:t>Wykonawcy,</w:t>
      </w:r>
    </w:p>
    <w:p w:rsidR="008D7223" w:rsidRDefault="008D7223" w:rsidP="00981C3A">
      <w:pPr>
        <w:pStyle w:val="Tekstpodstawowy"/>
        <w:spacing w:after="0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e) przedstawia w imieniu komisji  Burmistrzowi Miasta propozycje odrzucenia </w:t>
      </w:r>
      <w:r>
        <w:rPr>
          <w:rFonts w:ascii="Arial" w:hAnsi="Arial"/>
          <w:szCs w:val="24"/>
        </w:rPr>
        <w:tab/>
        <w:t>oferty,</w:t>
      </w:r>
    </w:p>
    <w:p w:rsidR="008D7223" w:rsidRDefault="008D7223" w:rsidP="00981C3A">
      <w:pPr>
        <w:pStyle w:val="Tekstpodstawowy"/>
        <w:spacing w:after="0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f) przedstawia w imieniu komisji Burmistrzowi Miasta propozycje wyboru </w:t>
      </w:r>
      <w:r>
        <w:rPr>
          <w:rFonts w:ascii="Arial" w:hAnsi="Arial"/>
          <w:szCs w:val="24"/>
        </w:rPr>
        <w:tab/>
        <w:t>najkorzystniejszej oferty,</w:t>
      </w:r>
    </w:p>
    <w:p w:rsidR="008D7223" w:rsidRDefault="008D7223" w:rsidP="00981C3A">
      <w:pPr>
        <w:pStyle w:val="Tekstpodstawowy"/>
        <w:spacing w:after="0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g) występuje w imieniu komisji z wnioskiem o unieważnienie postępowania do </w:t>
      </w:r>
      <w:r>
        <w:rPr>
          <w:rFonts w:ascii="Arial" w:hAnsi="Arial"/>
          <w:szCs w:val="24"/>
        </w:rPr>
        <w:tab/>
        <w:t>Burmistrza Miasta.</w:t>
      </w:r>
    </w:p>
    <w:p w:rsidR="008D7223" w:rsidRDefault="008D7223" w:rsidP="008D7223">
      <w:pPr>
        <w:pStyle w:val="Tekstpodstawowy"/>
        <w:spacing w:after="0"/>
        <w:ind w:left="1080"/>
        <w:rPr>
          <w:rFonts w:ascii="Arial" w:hAnsi="Arial"/>
          <w:szCs w:val="24"/>
        </w:rPr>
      </w:pPr>
    </w:p>
    <w:p w:rsidR="008D7223" w:rsidRDefault="008D7223" w:rsidP="008D7223">
      <w:pPr>
        <w:pStyle w:val="Tekstpodstawowy"/>
        <w:spacing w:after="0"/>
        <w:ind w:left="851" w:hanging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2)  Wiceprzewodniczący:</w:t>
      </w:r>
    </w:p>
    <w:p w:rsidR="008D7223" w:rsidRDefault="008D7223" w:rsidP="008D7223">
      <w:pPr>
        <w:pStyle w:val="Tekstpodstawowy"/>
        <w:spacing w:after="0"/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a) </w:t>
      </w:r>
      <w:r>
        <w:rPr>
          <w:rFonts w:ascii="Arial" w:hAnsi="Arial"/>
          <w:szCs w:val="24"/>
        </w:rPr>
        <w:tab/>
        <w:t>zastępuje w razie nieobecności  Przewodniczącego komisji,</w:t>
      </w:r>
    </w:p>
    <w:p w:rsidR="008D7223" w:rsidRDefault="008D7223" w:rsidP="008D7223">
      <w:pPr>
        <w:pStyle w:val="Tekstpodstawowy"/>
        <w:numPr>
          <w:ilvl w:val="0"/>
          <w:numId w:val="3"/>
        </w:num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bierze udział w pracach komisji,</w:t>
      </w:r>
    </w:p>
    <w:p w:rsidR="008D7223" w:rsidRDefault="008D7223" w:rsidP="008D7223">
      <w:pPr>
        <w:pStyle w:val="Tekstpodstawowy"/>
        <w:numPr>
          <w:ilvl w:val="0"/>
          <w:numId w:val="3"/>
        </w:num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służy wiedzą merytoryczną z zakresu zamówienia.</w:t>
      </w:r>
    </w:p>
    <w:p w:rsidR="008D7223" w:rsidRDefault="008D7223" w:rsidP="008D7223">
      <w:pPr>
        <w:pStyle w:val="Tekstpodstawowy"/>
        <w:spacing w:after="0"/>
        <w:ind w:left="1440"/>
        <w:rPr>
          <w:rFonts w:ascii="Arial" w:hAnsi="Arial"/>
          <w:szCs w:val="24"/>
        </w:rPr>
      </w:pPr>
    </w:p>
    <w:p w:rsidR="008D7223" w:rsidRDefault="008D7223" w:rsidP="008D7223">
      <w:pPr>
        <w:pStyle w:val="Bezodstpw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Członek komisji:</w:t>
      </w:r>
    </w:p>
    <w:p w:rsidR="008D7223" w:rsidRDefault="008D7223" w:rsidP="008D7223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bierze udział w pracach komisji,</w:t>
      </w:r>
    </w:p>
    <w:p w:rsidR="008D7223" w:rsidRDefault="008D7223" w:rsidP="008D7223">
      <w:pPr>
        <w:pStyle w:val="Bezodstpw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służy  wiedzą merytoryczną z zakresu zamówienia,</w:t>
      </w:r>
    </w:p>
    <w:p w:rsidR="008D7223" w:rsidRDefault="008D7223" w:rsidP="008D7223">
      <w:pPr>
        <w:pStyle w:val="Bezodstpw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przygotowuje projekt umowy pod względem merytorycznym przedmiotu zamówienia, dokonuje czynności związane z podpisaniem umowy 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 xml:space="preserve">z wybranym Wykonawcą i przekazuje podpisaną umowę sekretarzowi komisji celem dalszego ogłoszenia. </w:t>
      </w:r>
    </w:p>
    <w:p w:rsidR="008D7223" w:rsidRDefault="008D7223" w:rsidP="008D7223">
      <w:pPr>
        <w:pStyle w:val="Bezodstpw"/>
        <w:ind w:left="1429"/>
        <w:rPr>
          <w:rFonts w:ascii="Arial" w:hAnsi="Arial"/>
        </w:rPr>
      </w:pPr>
    </w:p>
    <w:p w:rsidR="008D7223" w:rsidRDefault="008D7223" w:rsidP="008D7223">
      <w:pPr>
        <w:pStyle w:val="Bezodstpw"/>
        <w:ind w:left="708"/>
        <w:rPr>
          <w:rFonts w:ascii="Arial" w:hAnsi="Arial"/>
        </w:rPr>
      </w:pPr>
      <w:r>
        <w:rPr>
          <w:rFonts w:ascii="Arial" w:hAnsi="Arial"/>
        </w:rPr>
        <w:t>4) Sekretarz komisji:</w:t>
      </w:r>
    </w:p>
    <w:p w:rsidR="008D7223" w:rsidRDefault="008D7223" w:rsidP="008D7223">
      <w:pPr>
        <w:pStyle w:val="Bezodstpw"/>
        <w:ind w:left="708"/>
        <w:rPr>
          <w:rFonts w:ascii="Arial" w:hAnsi="Arial"/>
        </w:rPr>
      </w:pPr>
      <w:r>
        <w:rPr>
          <w:rFonts w:ascii="Arial" w:hAnsi="Arial"/>
        </w:rPr>
        <w:t xml:space="preserve">     a) prowadzi  dokumentację związaną z przeprowadzeniem postępowania,</w:t>
      </w:r>
    </w:p>
    <w:p w:rsidR="008D7223" w:rsidRDefault="008D7223" w:rsidP="008D7223">
      <w:pPr>
        <w:pStyle w:val="Bezodstpw"/>
        <w:ind w:left="708"/>
        <w:rPr>
          <w:rFonts w:ascii="Arial" w:hAnsi="Arial"/>
        </w:rPr>
      </w:pPr>
      <w:r>
        <w:rPr>
          <w:rFonts w:ascii="Arial" w:hAnsi="Arial"/>
        </w:rPr>
        <w:t xml:space="preserve">     b) przygotowuje protokół postępowania wraz z załącznikami,</w:t>
      </w:r>
    </w:p>
    <w:p w:rsidR="008D7223" w:rsidRDefault="008D7223" w:rsidP="008D7223">
      <w:pPr>
        <w:pStyle w:val="Bezodstpw"/>
        <w:ind w:left="708"/>
        <w:rPr>
          <w:rFonts w:ascii="Arial" w:hAnsi="Arial" w:cs="Arial"/>
        </w:rPr>
      </w:pPr>
      <w:r>
        <w:rPr>
          <w:rFonts w:ascii="Arial" w:hAnsi="Arial"/>
        </w:rPr>
        <w:t xml:space="preserve">     c) bierze  udział w pracach komisji.</w:t>
      </w:r>
    </w:p>
    <w:p w:rsidR="008D7223" w:rsidRDefault="008D7223" w:rsidP="008D7223">
      <w:pPr>
        <w:pStyle w:val="Tekstpodstawowy"/>
        <w:widowControl/>
        <w:suppressAutoHyphens w:val="0"/>
        <w:spacing w:after="0"/>
        <w:ind w:left="720"/>
        <w:rPr>
          <w:rFonts w:ascii="Arial" w:eastAsia="Times New Roman" w:hAnsi="Arial"/>
          <w:b/>
          <w:szCs w:val="24"/>
        </w:rPr>
      </w:pPr>
    </w:p>
    <w:p w:rsidR="008D7223" w:rsidRPr="00981C3A" w:rsidRDefault="008D7223" w:rsidP="008D7223">
      <w:pPr>
        <w:pStyle w:val="Tekstpodstawowy"/>
        <w:widowControl/>
        <w:suppressAutoHyphens w:val="0"/>
        <w:spacing w:after="0"/>
        <w:ind w:left="720"/>
        <w:rPr>
          <w:rFonts w:ascii="Arial" w:eastAsia="Times New Roman" w:hAnsi="Arial"/>
          <w:szCs w:val="24"/>
        </w:rPr>
      </w:pPr>
      <w:r w:rsidRPr="00981C3A">
        <w:rPr>
          <w:rFonts w:ascii="Arial" w:eastAsia="Times New Roman" w:hAnsi="Arial"/>
          <w:szCs w:val="24"/>
        </w:rPr>
        <w:t>Otwarcie ofert.</w:t>
      </w:r>
    </w:p>
    <w:p w:rsidR="008D7223" w:rsidRDefault="008D7223" w:rsidP="008D7223">
      <w:pPr>
        <w:pStyle w:val="Tekstpodstawowy"/>
        <w:widowControl/>
        <w:suppressAutoHyphens w:val="0"/>
        <w:spacing w:after="0"/>
        <w:ind w:left="720"/>
        <w:rPr>
          <w:rFonts w:ascii="Arial" w:hAnsi="Arial"/>
          <w:szCs w:val="24"/>
        </w:rPr>
      </w:pPr>
      <w:r>
        <w:rPr>
          <w:rFonts w:ascii="Arial" w:eastAsia="Times New Roman" w:hAnsi="Arial"/>
          <w:szCs w:val="24"/>
        </w:rPr>
        <w:br/>
        <w:t xml:space="preserve">7. Komisja    dokona    publicznego   otwarcia  ofert  w  terminie   określonym  </w:t>
      </w:r>
      <w:r>
        <w:rPr>
          <w:rFonts w:ascii="Arial" w:eastAsia="Times New Roman" w:hAnsi="Arial"/>
          <w:szCs w:val="24"/>
        </w:rPr>
        <w:br/>
        <w:t xml:space="preserve">    w ogłoszeniu o zamówieniu oraz Specyfikacji Istotnych Warunków Zamówienia. </w:t>
      </w:r>
      <w:r>
        <w:rPr>
          <w:rFonts w:ascii="Arial" w:hAnsi="Arial"/>
          <w:szCs w:val="24"/>
        </w:rPr>
        <w:br/>
      </w:r>
    </w:p>
    <w:p w:rsidR="008D7223" w:rsidRDefault="008D7223" w:rsidP="008D7223">
      <w:pPr>
        <w:pStyle w:val="Tekstpodstawowy"/>
        <w:widowControl/>
        <w:suppressAutoHyphens w:val="0"/>
        <w:spacing w:after="0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8. Przewodniczący Komisji przedstawi zebranym:</w:t>
      </w:r>
    </w:p>
    <w:p w:rsidR="008D7223" w:rsidRDefault="008D7223" w:rsidP="008D7223">
      <w:pPr>
        <w:pStyle w:val="Tekstpodstawowy"/>
        <w:widowControl/>
        <w:suppressAutoHyphens w:val="0"/>
        <w:spacing w:after="0"/>
        <w:ind w:left="720"/>
        <w:rPr>
          <w:rFonts w:ascii="Arial" w:eastAsia="Times New Roman" w:hAnsi="Arial"/>
          <w:szCs w:val="24"/>
        </w:rPr>
      </w:pPr>
      <w:r>
        <w:rPr>
          <w:rFonts w:ascii="Arial" w:hAnsi="Arial"/>
          <w:szCs w:val="24"/>
        </w:rPr>
        <w:br/>
        <w:t>1)skład Komisji Przetargowej;</w:t>
      </w:r>
      <w:r>
        <w:rPr>
          <w:rFonts w:ascii="Arial" w:hAnsi="Arial"/>
          <w:szCs w:val="24"/>
        </w:rPr>
        <w:br/>
        <w:t>2) nazwy Wykonawców, których ofert</w:t>
      </w:r>
      <w:r w:rsidR="00981C3A">
        <w:rPr>
          <w:rFonts w:ascii="Arial" w:hAnsi="Arial"/>
          <w:szCs w:val="24"/>
        </w:rPr>
        <w:t xml:space="preserve">y zostały złożone w wyznaczonym </w:t>
      </w:r>
      <w:r>
        <w:rPr>
          <w:rFonts w:ascii="Arial" w:hAnsi="Arial"/>
          <w:szCs w:val="24"/>
        </w:rPr>
        <w:t>terminie;</w:t>
      </w:r>
      <w:r>
        <w:rPr>
          <w:rFonts w:ascii="Arial" w:hAnsi="Arial"/>
          <w:szCs w:val="24"/>
        </w:rPr>
        <w:br/>
        <w:t>3) oferty z okazaniem, że złożone zostały w stanie nieuszkodzonym oraz nie noszą śladów wskazujących na próbę naruszenia ich tajemnicy;</w:t>
      </w:r>
    </w:p>
    <w:p w:rsidR="008D7223" w:rsidRDefault="008D7223" w:rsidP="008D7223">
      <w:pPr>
        <w:pStyle w:val="Tekstpodstawowy"/>
        <w:spacing w:after="0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4) bezpośrednio przed otwarciem ofert przedstawi kwotę jaką  Zamawiający zamierza przeznaczyć na sfinansowanie zamówienia.</w:t>
      </w:r>
      <w:r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br/>
        <w:t>9. Po  otwarciu  każdej  oferty  Przewodniczący  Komisji  odczyta,  a  Sekretarz odnotuje do protokołu poniższe dane zawarte w ofercie:</w:t>
      </w:r>
    </w:p>
    <w:p w:rsidR="008D7223" w:rsidRDefault="008D7223" w:rsidP="008D7223">
      <w:pPr>
        <w:pStyle w:val="Tekstpodstawowy"/>
        <w:spacing w:after="0"/>
        <w:ind w:left="720"/>
        <w:rPr>
          <w:rFonts w:ascii="Arial" w:hAnsi="Arial"/>
          <w:szCs w:val="24"/>
        </w:rPr>
      </w:pPr>
    </w:p>
    <w:p w:rsidR="008D7223" w:rsidRDefault="008D7223" w:rsidP="008D7223">
      <w:pPr>
        <w:pStyle w:val="Tekstpodstawowy"/>
        <w:ind w:left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1) nazwę i adres Wykonawcy;</w:t>
      </w:r>
      <w:r>
        <w:rPr>
          <w:rFonts w:ascii="Arial" w:hAnsi="Arial"/>
          <w:szCs w:val="24"/>
        </w:rPr>
        <w:br/>
        <w:t>2) cenę oferty lub inne kryteria określone w SIWZ.</w:t>
      </w:r>
    </w:p>
    <w:p w:rsidR="008D7223" w:rsidRDefault="008D7223" w:rsidP="008D7223">
      <w:pPr>
        <w:pStyle w:val="Tekstpodstawowy"/>
        <w:ind w:left="708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br/>
        <w:t>10. Przewodniczący może również poinformować zebranych o przewidywanym terminie rozstrzygnięcia postępowania i podania wyników do publicznej wiadomości.</w:t>
      </w:r>
      <w:r>
        <w:rPr>
          <w:rFonts w:ascii="Arial" w:hAnsi="Arial"/>
          <w:szCs w:val="24"/>
        </w:rPr>
        <w:br/>
      </w:r>
    </w:p>
    <w:p w:rsidR="008D7223" w:rsidRDefault="008D7223" w:rsidP="008D7223">
      <w:pPr>
        <w:pStyle w:val="Tekstpodstawowy"/>
        <w:spacing w:after="0"/>
        <w:ind w:left="708"/>
        <w:rPr>
          <w:rFonts w:ascii="Arial" w:hAnsi="Arial"/>
          <w:szCs w:val="24"/>
        </w:rPr>
      </w:pPr>
      <w:r w:rsidRPr="00981C3A">
        <w:rPr>
          <w:rFonts w:ascii="Arial" w:hAnsi="Arial"/>
          <w:szCs w:val="24"/>
        </w:rPr>
        <w:t>Ocena złożonych ofert.</w:t>
      </w:r>
      <w:r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br/>
        <w:t>11.  W   trakcie  oceny  złożonych   ofert  komisja  stwierdzi  czy wszystkie oferty odpowiadają warunkom i zasadom określonym w SIWZ oraz ustawie Prawo zamówień publicznych.</w:t>
      </w:r>
    </w:p>
    <w:p w:rsidR="008D7223" w:rsidRDefault="008D7223" w:rsidP="008D7223">
      <w:pPr>
        <w:pStyle w:val="Tekstpodstawowy"/>
        <w:spacing w:after="0"/>
        <w:ind w:left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/>
        <w:t>12. Komisja sporządzi protokół z otwarcia ofert i zaproponuje wybór najkorzystniejszej oferty Kierownikowi Zamawiającego.</w:t>
      </w:r>
    </w:p>
    <w:p w:rsidR="008D7223" w:rsidRDefault="008D7223" w:rsidP="008D7223">
      <w:pPr>
        <w:pStyle w:val="Tekstpodstawowy"/>
        <w:spacing w:after="0"/>
        <w:ind w:left="708"/>
        <w:rPr>
          <w:rFonts w:ascii="Arial" w:hAnsi="Arial"/>
          <w:szCs w:val="24"/>
        </w:rPr>
      </w:pPr>
    </w:p>
    <w:p w:rsidR="008D7223" w:rsidRDefault="008D7223" w:rsidP="008D7223">
      <w:pPr>
        <w:ind w:left="708"/>
      </w:pPr>
      <w:r>
        <w:rPr>
          <w:rFonts w:ascii="Arial" w:hAnsi="Arial"/>
        </w:rPr>
        <w:t xml:space="preserve">13. Komisja kończy swoją działalność po podpisaniu z Wykonawcą umowy albo unieważnieniu postępowania i upływie terminów przewidzianych ustawą związanych </w:t>
      </w:r>
      <w:r>
        <w:rPr>
          <w:rFonts w:ascii="Arial" w:hAnsi="Arial"/>
        </w:rPr>
        <w:br/>
        <w:t>z uprawnieniami przysługującymi Wykonawcom do wniesienia środków odwoławczych.</w:t>
      </w:r>
    </w:p>
    <w:p w:rsidR="00C074D9" w:rsidRDefault="001A3D4F"/>
    <w:sectPr w:rsidR="00C0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17F"/>
    <w:multiLevelType w:val="hybridMultilevel"/>
    <w:tmpl w:val="1EB0BD42"/>
    <w:lvl w:ilvl="0" w:tplc="D9A2CDF8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056C42"/>
    <w:multiLevelType w:val="hybridMultilevel"/>
    <w:tmpl w:val="0800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25C03"/>
    <w:multiLevelType w:val="hybridMultilevel"/>
    <w:tmpl w:val="D8A6D6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E1D6F"/>
    <w:multiLevelType w:val="hybridMultilevel"/>
    <w:tmpl w:val="9BCC55F0"/>
    <w:lvl w:ilvl="0" w:tplc="4F7EF30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3"/>
    <w:rsid w:val="001A3D4F"/>
    <w:rsid w:val="004E36EB"/>
    <w:rsid w:val="008D7223"/>
    <w:rsid w:val="00981C3A"/>
    <w:rsid w:val="00E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5969-E11E-471F-B79D-59FEC285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D7223"/>
    <w:rPr>
      <w:color w:val="00000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722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223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D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p.gov.pl/cmsws/page/GetFile1.aspx?attid=3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Kłodzku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Sulikowska-Skaczyło</dc:creator>
  <cp:keywords/>
  <dc:description/>
  <cp:lastModifiedBy>Dagmara Sulikowska-Skaczyło</cp:lastModifiedBy>
  <cp:revision>3</cp:revision>
  <cp:lastPrinted>2020-12-22T09:22:00Z</cp:lastPrinted>
  <dcterms:created xsi:type="dcterms:W3CDTF">2020-12-22T09:08:00Z</dcterms:created>
  <dcterms:modified xsi:type="dcterms:W3CDTF">2020-12-29T13:44:00Z</dcterms:modified>
</cp:coreProperties>
</file>